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FC" w:rsidRPr="00C45E30" w:rsidRDefault="006E66FC" w:rsidP="006E66FC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6E66FC" w:rsidRPr="00C45E30" w:rsidRDefault="006E66FC" w:rsidP="006E66FC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6E66FC" w:rsidRPr="00C45E30" w:rsidRDefault="006E66FC" w:rsidP="006E66FC">
      <w:pPr>
        <w:pStyle w:val="ae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6E66FC" w:rsidRPr="00C45E30" w:rsidRDefault="006E66FC" w:rsidP="006E66FC">
      <w:pPr>
        <w:ind w:firstLine="567"/>
        <w:jc w:val="both"/>
        <w:rPr>
          <w:b/>
          <w:sz w:val="28"/>
          <w:szCs w:val="28"/>
        </w:rPr>
      </w:pPr>
    </w:p>
    <w:p w:rsidR="006E66FC" w:rsidRPr="00C45E30" w:rsidRDefault="006E66FC" w:rsidP="006E66FC">
      <w:pPr>
        <w:ind w:firstLine="567"/>
        <w:jc w:val="both"/>
        <w:rPr>
          <w:b/>
          <w:sz w:val="28"/>
          <w:szCs w:val="28"/>
        </w:rPr>
      </w:pPr>
    </w:p>
    <w:p w:rsidR="006E66FC" w:rsidRPr="00857784" w:rsidRDefault="006E66FC" w:rsidP="006E66FC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 w:rsidRPr="006E66FC">
        <w:rPr>
          <w:sz w:val="28"/>
          <w:szCs w:val="28"/>
        </w:rPr>
        <w:t xml:space="preserve"> 13</w:t>
      </w:r>
      <w:r>
        <w:rPr>
          <w:sz w:val="28"/>
          <w:szCs w:val="28"/>
        </w:rPr>
        <w:t>3</w:t>
      </w:r>
    </w:p>
    <w:p w:rsidR="006E66FC" w:rsidRPr="00C45E30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Pr="00C45E30" w:rsidRDefault="006E66FC" w:rsidP="006E66F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 " </w:t>
      </w:r>
      <w:r w:rsidRPr="006E66F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9 </w:t>
      </w:r>
      <w:r w:rsidRPr="00C45E30">
        <w:rPr>
          <w:bCs/>
          <w:sz w:val="28"/>
          <w:szCs w:val="28"/>
        </w:rPr>
        <w:t>"</w:t>
      </w:r>
      <w:r w:rsidRPr="006E66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декабря </w:t>
      </w:r>
      <w:r w:rsidRPr="00C45E30">
        <w:rPr>
          <w:bCs/>
          <w:sz w:val="28"/>
          <w:szCs w:val="28"/>
        </w:rPr>
        <w:t>20</w:t>
      </w:r>
      <w:r w:rsidRPr="006E66F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2 </w:t>
      </w:r>
      <w:r w:rsidRPr="00C45E30">
        <w:rPr>
          <w:bCs/>
          <w:sz w:val="28"/>
          <w:szCs w:val="28"/>
        </w:rPr>
        <w:t>г.</w:t>
      </w:r>
    </w:p>
    <w:p w:rsidR="006E66FC" w:rsidRPr="00C45E30" w:rsidRDefault="006E66FC" w:rsidP="006E66FC">
      <w:pPr>
        <w:jc w:val="both"/>
        <w:rPr>
          <w:bCs/>
          <w:sz w:val="28"/>
          <w:szCs w:val="28"/>
        </w:rPr>
      </w:pPr>
    </w:p>
    <w:p w:rsidR="006E66FC" w:rsidRPr="00C45E30" w:rsidRDefault="006E66FC" w:rsidP="006E66FC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6E66FC" w:rsidRPr="00C45E30" w:rsidRDefault="006E66FC" w:rsidP="006E66FC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6E66FC" w:rsidRPr="00C45E30" w:rsidRDefault="006E66FC" w:rsidP="006E66FC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«О бюджете Динамовского</w:t>
      </w:r>
    </w:p>
    <w:p w:rsidR="006E66FC" w:rsidRPr="00C45E30" w:rsidRDefault="006E66FC" w:rsidP="006E66FC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C45E30">
        <w:rPr>
          <w:b/>
          <w:sz w:val="28"/>
          <w:szCs w:val="28"/>
        </w:rPr>
        <w:t xml:space="preserve"> год»</w:t>
      </w:r>
    </w:p>
    <w:p w:rsidR="006E66FC" w:rsidRPr="00841D47" w:rsidRDefault="006E66FC" w:rsidP="006E66FC">
      <w:pPr>
        <w:ind w:firstLine="567"/>
        <w:jc w:val="both"/>
        <w:rPr>
          <w:bCs/>
          <w:sz w:val="28"/>
          <w:szCs w:val="28"/>
        </w:rPr>
      </w:pPr>
    </w:p>
    <w:p w:rsidR="006E66FC" w:rsidRPr="002839BC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Динамовского муниципального образования, решил:</w:t>
      </w:r>
    </w:p>
    <w:p w:rsidR="006E66FC" w:rsidRPr="00841D47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</w:t>
      </w:r>
      <w:r>
        <w:rPr>
          <w:sz w:val="28"/>
          <w:szCs w:val="28"/>
        </w:rPr>
        <w:t>2 год» от 20 декабря 2011</w:t>
      </w:r>
      <w:r w:rsidRPr="00C45E3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102</w:t>
      </w:r>
      <w:r w:rsidRPr="00417B67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 изменениями от 13 января 2012 года № 105, от 05 июня 2012 года № 112, от 20 июля 2012 года № 113, от 05 сентября 2012 года № 115, от 12 ноября 2012 года № 121, от 07 декабря 2012 года № 128, от 25 декабря 2012 года № 130) </w:t>
      </w:r>
      <w:r w:rsidRPr="00C45E30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 xml:space="preserve"> и дополнения</w:t>
      </w:r>
      <w:r w:rsidRPr="00C45E30">
        <w:rPr>
          <w:sz w:val="28"/>
          <w:szCs w:val="28"/>
        </w:rPr>
        <w:t>:</w:t>
      </w:r>
    </w:p>
    <w:p w:rsidR="006E66FC" w:rsidRDefault="006E66FC" w:rsidP="006E66FC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В статье 1 решения:</w:t>
      </w:r>
    </w:p>
    <w:p w:rsidR="006E66FC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«1338,8» заменить цифрами «1338,2»;</w:t>
      </w:r>
    </w:p>
    <w:p w:rsidR="006E66FC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1.2 цифры «1351,4» заменить цифрами «1339,2»;</w:t>
      </w:r>
    </w:p>
    <w:p w:rsidR="006E66FC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3 цифры «12,6» заменить цифрами «1,0».</w:t>
      </w:r>
    </w:p>
    <w:p w:rsidR="006E66FC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Приложение № 1 «Безвозмездные поступления в бюджет Динамовского муниципального образования на 2012 год» изложить в новой редакции.</w:t>
      </w:r>
    </w:p>
    <w:p w:rsidR="006E66FC" w:rsidRDefault="006E66FC" w:rsidP="006E66FC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в) Приложение № 4 «Распределение ассигнований бюджета на 20</w:t>
      </w:r>
      <w:r w:rsidRPr="00BA7599">
        <w:rPr>
          <w:sz w:val="28"/>
          <w:szCs w:val="28"/>
        </w:rPr>
        <w:t>1</w:t>
      </w:r>
      <w:r w:rsidRPr="00E86CA4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6E66FC" w:rsidRPr="00791C95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406F6">
        <w:rPr>
          <w:sz w:val="28"/>
          <w:szCs w:val="28"/>
        </w:rPr>
        <w:t>) Приложение № 5 «Ведомственная структура расходов  бюджета муниципального образования на 201</w:t>
      </w:r>
      <w:r w:rsidRPr="00E86CA4">
        <w:rPr>
          <w:sz w:val="28"/>
          <w:szCs w:val="28"/>
        </w:rPr>
        <w:t>2</w:t>
      </w:r>
      <w:r w:rsidRPr="004406F6">
        <w:rPr>
          <w:sz w:val="28"/>
          <w:szCs w:val="28"/>
        </w:rPr>
        <w:t xml:space="preserve"> год» изложить в новой редакции.</w:t>
      </w:r>
    </w:p>
    <w:p w:rsidR="006E66FC" w:rsidRPr="00E941F6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Приложение № 6 «Перечень муниципальных целевых программ, предусмотренных к финансированию за счет средств бюджета муниципального образования на 2012 год» изложить в новой редакции.</w:t>
      </w:r>
    </w:p>
    <w:p w:rsidR="006E66FC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6E66FC" w:rsidRDefault="006E66FC" w:rsidP="006E66FC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0A5B19" w:rsidRDefault="000A5B19" w:rsidP="006E66FC">
      <w:pPr>
        <w:pStyle w:val="9"/>
        <w:rPr>
          <w:sz w:val="28"/>
          <w:szCs w:val="28"/>
        </w:rPr>
      </w:pPr>
    </w:p>
    <w:p w:rsidR="006E66FC" w:rsidRPr="00C45E30" w:rsidRDefault="006E66FC" w:rsidP="006E66FC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 xml:space="preserve">Глава Динамовского </w:t>
      </w:r>
    </w:p>
    <w:p w:rsidR="006E66FC" w:rsidRPr="00C45E30" w:rsidRDefault="006E66FC" w:rsidP="006E66FC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>муниципального образования</w:t>
      </w:r>
      <w:r w:rsidRPr="00C45E30">
        <w:rPr>
          <w:sz w:val="28"/>
          <w:szCs w:val="28"/>
        </w:rPr>
        <w:tab/>
        <w:t>Г.А.</w:t>
      </w:r>
      <w:r w:rsidRPr="00DC4645">
        <w:rPr>
          <w:sz w:val="28"/>
          <w:szCs w:val="28"/>
        </w:rPr>
        <w:t xml:space="preserve"> </w:t>
      </w:r>
      <w:r w:rsidRPr="00C45E30">
        <w:rPr>
          <w:sz w:val="28"/>
          <w:szCs w:val="28"/>
        </w:rPr>
        <w:t>Янчий</w:t>
      </w: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tbl>
      <w:tblPr>
        <w:tblW w:w="10597" w:type="dxa"/>
        <w:tblInd w:w="-176" w:type="dxa"/>
        <w:tblLayout w:type="fixed"/>
        <w:tblLook w:val="04A0"/>
      </w:tblPr>
      <w:tblGrid>
        <w:gridCol w:w="2916"/>
        <w:gridCol w:w="775"/>
        <w:gridCol w:w="279"/>
        <w:gridCol w:w="782"/>
        <w:gridCol w:w="352"/>
        <w:gridCol w:w="694"/>
        <w:gridCol w:w="298"/>
        <w:gridCol w:w="976"/>
        <w:gridCol w:w="298"/>
        <w:gridCol w:w="1021"/>
        <w:gridCol w:w="401"/>
        <w:gridCol w:w="499"/>
        <w:gridCol w:w="1191"/>
        <w:gridCol w:w="115"/>
      </w:tblGrid>
      <w:tr w:rsidR="006E66FC" w:rsidRPr="00406E34" w:rsidTr="006E66FC">
        <w:trPr>
          <w:trHeight w:val="2333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6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66FC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 xml:space="preserve">Приложение № 1 к решению Совета от 29 декабря 2012 года № 133 "О внесении изменений и дополнений в решение "О бюджете Динамовского муниципального образования на 2012 год" </w:t>
            </w:r>
          </w:p>
          <w:p w:rsidR="00F81268" w:rsidRPr="00406E34" w:rsidRDefault="004D6645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6E66FC" w:rsidRPr="00406E34" w:rsidTr="006E66FC">
        <w:trPr>
          <w:trHeight w:val="375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</w:tc>
      </w:tr>
      <w:tr w:rsidR="006E66FC" w:rsidRPr="00406E34" w:rsidTr="006E66FC">
        <w:trPr>
          <w:trHeight w:val="915"/>
        </w:trPr>
        <w:tc>
          <w:tcPr>
            <w:tcW w:w="105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Безвозмездные поступления в бюджет Динамовского муниципального образования на 2012 год</w:t>
            </w:r>
          </w:p>
        </w:tc>
      </w:tr>
      <w:tr w:rsidR="006E66FC" w:rsidRPr="00406E34" w:rsidTr="006E66FC">
        <w:trPr>
          <w:trHeight w:val="375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406E34" w:rsidTr="006E66FC">
        <w:trPr>
          <w:trHeight w:val="95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6FC" w:rsidRPr="00406E34" w:rsidRDefault="006E66FC" w:rsidP="00C92F69">
            <w:pPr>
              <w:overflowPunct/>
              <w:autoSpaceDE/>
              <w:autoSpaceDN/>
              <w:adjustRightInd/>
              <w:textAlignment w:val="auto"/>
            </w:pPr>
            <w:r w:rsidRPr="00406E34">
              <w:t>(тыс.рублей</w:t>
            </w:r>
          </w:p>
        </w:tc>
      </w:tr>
      <w:tr w:rsidR="006E66FC" w:rsidRPr="00406E34" w:rsidTr="006E66FC">
        <w:trPr>
          <w:trHeight w:val="750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63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E66FC" w:rsidRPr="00406E34" w:rsidTr="006E66FC">
        <w:trPr>
          <w:trHeight w:val="37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6E66FC" w:rsidRPr="00406E34" w:rsidTr="006E66FC">
        <w:trPr>
          <w:trHeight w:val="37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2 02 00000 00 0000</w:t>
            </w:r>
            <w:r w:rsidRPr="00406E34">
              <w:rPr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671,25</w:t>
            </w:r>
          </w:p>
        </w:tc>
      </w:tr>
      <w:tr w:rsidR="006E66FC" w:rsidRPr="00406E34" w:rsidTr="006E66FC">
        <w:trPr>
          <w:trHeight w:val="37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 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06E34">
              <w:rPr>
                <w:sz w:val="24"/>
                <w:szCs w:val="24"/>
              </w:rPr>
              <w:t>в том числе: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6E66FC" w:rsidRPr="00406E34" w:rsidTr="006E66FC">
        <w:trPr>
          <w:trHeight w:val="607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2 02 01000 00 0000</w:t>
            </w:r>
            <w:r w:rsidRPr="00406E34">
              <w:rPr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406E34">
              <w:rPr>
                <w:b/>
                <w:bCs/>
                <w:i/>
                <w:iCs/>
                <w:sz w:val="28"/>
                <w:szCs w:val="28"/>
              </w:rPr>
              <w:t>Дотации от других бюджетов бюджетной системы РФ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406E34">
              <w:rPr>
                <w:b/>
                <w:bCs/>
                <w:i/>
                <w:iCs/>
                <w:sz w:val="28"/>
                <w:szCs w:val="28"/>
              </w:rPr>
              <w:t>613,2</w:t>
            </w:r>
          </w:p>
        </w:tc>
      </w:tr>
      <w:tr w:rsidR="006E66FC" w:rsidRPr="00406E34" w:rsidTr="006E66FC">
        <w:trPr>
          <w:trHeight w:val="959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2 02 01001 10 0001</w:t>
            </w:r>
            <w:r w:rsidRPr="00406E34">
              <w:rPr>
                <w:sz w:val="28"/>
                <w:szCs w:val="28"/>
              </w:rPr>
              <w:t>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29,9</w:t>
            </w:r>
          </w:p>
        </w:tc>
      </w:tr>
      <w:tr w:rsidR="006E66FC" w:rsidRPr="00406E34" w:rsidTr="006E66FC">
        <w:trPr>
          <w:trHeight w:val="663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2 02 01001 10 0002</w:t>
            </w:r>
            <w:r w:rsidRPr="00406E34">
              <w:rPr>
                <w:sz w:val="28"/>
                <w:szCs w:val="28"/>
              </w:rPr>
              <w:t>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583,3</w:t>
            </w:r>
          </w:p>
        </w:tc>
      </w:tr>
      <w:tr w:rsidR="006E66FC" w:rsidRPr="00406E34" w:rsidTr="006E66FC">
        <w:trPr>
          <w:trHeight w:val="750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2 02 03000 00 0000</w:t>
            </w:r>
            <w:r w:rsidRPr="00406E34">
              <w:rPr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Субвенции от других бюджетов бюджетной системы РФ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54,10</w:t>
            </w:r>
          </w:p>
        </w:tc>
      </w:tr>
      <w:tr w:rsidR="006E66FC" w:rsidRPr="00406E34" w:rsidTr="006E66FC">
        <w:trPr>
          <w:trHeight w:val="1440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2 02 03015 10 0001 15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54,10</w:t>
            </w:r>
          </w:p>
        </w:tc>
      </w:tr>
      <w:tr w:rsidR="006E66FC" w:rsidRPr="00406E34" w:rsidTr="006E66FC">
        <w:trPr>
          <w:trHeight w:val="619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2 02 04999 10 0000</w:t>
            </w:r>
            <w:r w:rsidRPr="00406E34">
              <w:rPr>
                <w:b/>
                <w:bCs/>
                <w:color w:val="000000"/>
                <w:sz w:val="28"/>
                <w:szCs w:val="28"/>
              </w:rPr>
              <w:t>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3,96</w:t>
            </w:r>
          </w:p>
        </w:tc>
      </w:tr>
      <w:tr w:rsidR="006E66FC" w:rsidRPr="00406E34" w:rsidTr="006E66FC">
        <w:trPr>
          <w:trHeight w:val="964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406E34">
              <w:rPr>
                <w:b/>
                <w:bCs/>
                <w:color w:val="000000"/>
                <w:sz w:val="28"/>
                <w:szCs w:val="28"/>
              </w:rPr>
              <w:t>219 00000 00 0000 151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ind w:right="-249"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 xml:space="preserve">Возврат остатков субсидий , субвенций и иных межбюджетных трансфертов, имеющих целевое назначение,прошлых лет 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-0,01</w:t>
            </w:r>
          </w:p>
        </w:tc>
      </w:tr>
      <w:tr w:rsidR="006E66FC" w:rsidRPr="00406E34" w:rsidTr="006E66FC">
        <w:trPr>
          <w:trHeight w:val="126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406E34">
              <w:rPr>
                <w:color w:val="000000"/>
                <w:sz w:val="28"/>
                <w:szCs w:val="28"/>
              </w:rPr>
              <w:t>219 05000 10 0000 151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Возврат остатков субсидий , субвенций и иных межбюджетных трансфертов, имеющих целевое назначение,прошлых лет из бюджетов поселений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406E34">
              <w:rPr>
                <w:sz w:val="28"/>
                <w:szCs w:val="28"/>
              </w:rPr>
              <w:t>-0,01</w:t>
            </w:r>
          </w:p>
        </w:tc>
      </w:tr>
      <w:tr w:rsidR="006E66FC" w:rsidRPr="00406E34" w:rsidTr="006E66FC">
        <w:trPr>
          <w:trHeight w:val="390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406E34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63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66FC" w:rsidRPr="00406E3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406E34">
              <w:rPr>
                <w:b/>
                <w:bCs/>
                <w:sz w:val="28"/>
                <w:szCs w:val="28"/>
              </w:rPr>
              <w:t>1 338,20</w:t>
            </w:r>
          </w:p>
        </w:tc>
      </w:tr>
      <w:tr w:rsidR="006E66FC" w:rsidRPr="00BF5FAD" w:rsidTr="006E66FC">
        <w:trPr>
          <w:gridAfter w:val="1"/>
          <w:wAfter w:w="115" w:type="dxa"/>
          <w:trHeight w:val="130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Приложение № 4 к решению Совета от 29 декабря 2012 года № 133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F5FAD" w:rsidTr="006E66FC">
        <w:trPr>
          <w:gridAfter w:val="1"/>
          <w:wAfter w:w="115" w:type="dxa"/>
          <w:trHeight w:val="510"/>
        </w:trPr>
        <w:tc>
          <w:tcPr>
            <w:tcW w:w="104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(тыс. рублей)</w:t>
            </w:r>
          </w:p>
        </w:tc>
      </w:tr>
      <w:tr w:rsidR="006E66FC" w:rsidRPr="00BF5FAD" w:rsidTr="006E66FC">
        <w:trPr>
          <w:gridAfter w:val="1"/>
          <w:wAfter w:w="115" w:type="dxa"/>
          <w:trHeight w:val="870"/>
        </w:trPr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1 153,4</w:t>
            </w:r>
          </w:p>
        </w:tc>
      </w:tr>
      <w:tr w:rsidR="006E66FC" w:rsidRPr="00BF5FAD" w:rsidTr="006E66FC">
        <w:trPr>
          <w:gridAfter w:val="1"/>
          <w:wAfter w:w="115" w:type="dxa"/>
          <w:trHeight w:val="72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364,7</w:t>
            </w:r>
          </w:p>
        </w:tc>
      </w:tr>
      <w:tr w:rsidR="006E66FC" w:rsidRPr="00BF5FAD" w:rsidTr="006E66FC">
        <w:trPr>
          <w:gridAfter w:val="1"/>
          <w:wAfter w:w="115" w:type="dxa"/>
          <w:trHeight w:val="120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364,7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0020300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364,7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0020300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364,7</w:t>
            </w:r>
          </w:p>
        </w:tc>
      </w:tr>
      <w:tr w:rsidR="006E66FC" w:rsidRPr="00BF5FAD" w:rsidTr="006E66FC">
        <w:trPr>
          <w:gridAfter w:val="1"/>
          <w:wAfter w:w="115" w:type="dxa"/>
          <w:trHeight w:val="120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663,4</w:t>
            </w:r>
          </w:p>
        </w:tc>
      </w:tr>
      <w:tr w:rsidR="006E66FC" w:rsidRPr="00BF5FAD" w:rsidTr="006E66FC">
        <w:trPr>
          <w:gridAfter w:val="1"/>
          <w:wAfter w:w="115" w:type="dxa"/>
          <w:trHeight w:val="120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663,4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0020400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652,0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0020400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652,0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0029500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11,4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0029500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11,4</w:t>
            </w:r>
          </w:p>
        </w:tc>
      </w:tr>
      <w:tr w:rsidR="006E66FC" w:rsidRPr="00BF5FAD" w:rsidTr="006E66FC">
        <w:trPr>
          <w:gridAfter w:val="1"/>
          <w:wAfter w:w="115" w:type="dxa"/>
          <w:trHeight w:val="96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16,6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16,6</w:t>
            </w:r>
          </w:p>
        </w:tc>
      </w:tr>
      <w:tr w:rsidR="006E66FC" w:rsidRPr="00BF5FAD" w:rsidTr="006E66FC">
        <w:trPr>
          <w:gridAfter w:val="1"/>
          <w:wAfter w:w="115" w:type="dxa"/>
          <w:trHeight w:val="192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5210600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16,6</w:t>
            </w:r>
          </w:p>
        </w:tc>
      </w:tr>
      <w:tr w:rsidR="006E66FC" w:rsidRPr="00BF5FAD" w:rsidTr="006E66FC">
        <w:trPr>
          <w:gridAfter w:val="1"/>
          <w:wAfter w:w="115" w:type="dxa"/>
          <w:trHeight w:val="1266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5210601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16,6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5210601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017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16,6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108,7</w:t>
            </w:r>
          </w:p>
        </w:tc>
      </w:tr>
      <w:tr w:rsidR="006E66FC" w:rsidRPr="00BF5FAD" w:rsidTr="006E66FC">
        <w:trPr>
          <w:gridAfter w:val="1"/>
          <w:wAfter w:w="115" w:type="dxa"/>
          <w:trHeight w:val="72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0920000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11,5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0920000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013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1,5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0920300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10,0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0920300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10,0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52,3</w:t>
            </w:r>
          </w:p>
        </w:tc>
      </w:tr>
      <w:tr w:rsidR="006E66FC" w:rsidRPr="00BF5FAD" w:rsidTr="006E66FC">
        <w:trPr>
          <w:gridAfter w:val="1"/>
          <w:wAfter w:w="115" w:type="dxa"/>
          <w:trHeight w:val="192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5210600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52,3</w:t>
            </w:r>
          </w:p>
        </w:tc>
      </w:tr>
      <w:tr w:rsidR="006E66FC" w:rsidRPr="00BF5FAD" w:rsidTr="006E66FC">
        <w:trPr>
          <w:gridAfter w:val="1"/>
          <w:wAfter w:w="115" w:type="dxa"/>
          <w:trHeight w:val="120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5210602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52,3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5210602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017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52,3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44,9</w:t>
            </w:r>
          </w:p>
        </w:tc>
      </w:tr>
      <w:tr w:rsidR="006E66FC" w:rsidRPr="00BF5FAD" w:rsidTr="006E66FC">
        <w:trPr>
          <w:gridAfter w:val="1"/>
          <w:wAfter w:w="115" w:type="dxa"/>
          <w:trHeight w:val="96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Муниципальная целевая программа "Улучшение условий и охраны труда в Динамовском муниципальном образовании" на 2012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7952900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2,0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 xml:space="preserve">Выполнение функций органами местного </w:t>
            </w:r>
            <w:r w:rsidRPr="00BF5FAD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7952900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2,0</w:t>
            </w:r>
          </w:p>
        </w:tc>
      </w:tr>
      <w:tr w:rsidR="006E66FC" w:rsidRPr="00BF5FAD" w:rsidTr="006E66FC">
        <w:trPr>
          <w:gridAfter w:val="1"/>
          <w:wAfter w:w="115" w:type="dxa"/>
          <w:trHeight w:val="120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lastRenderedPageBreak/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7957100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36,2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7957100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36,2</w:t>
            </w:r>
          </w:p>
        </w:tc>
      </w:tr>
      <w:tr w:rsidR="006E66FC" w:rsidRPr="00BF5FAD" w:rsidTr="006E66FC">
        <w:trPr>
          <w:gridAfter w:val="1"/>
          <w:wAfter w:w="115" w:type="dxa"/>
          <w:trHeight w:val="120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Целевая программа "Развитие местного самоуправления Динамовского муниципального образования Новобурасского муниципального района" на 2012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7959200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6,7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7959200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6,7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54,1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54,1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0010000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54,1</w:t>
            </w:r>
          </w:p>
        </w:tc>
      </w:tr>
      <w:tr w:rsidR="006E66FC" w:rsidRPr="00BF5FAD" w:rsidTr="006E66FC">
        <w:trPr>
          <w:gridAfter w:val="1"/>
          <w:wAfter w:w="115" w:type="dxa"/>
          <w:trHeight w:val="72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0013600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54,1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0013600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54,1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12,3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Дорожное хозяйство(дорожные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12,3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12,3</w:t>
            </w:r>
          </w:p>
        </w:tc>
      </w:tr>
      <w:tr w:rsidR="006E66FC" w:rsidRPr="00BF5FAD" w:rsidTr="006E66FC">
        <w:trPr>
          <w:gridAfter w:val="1"/>
          <w:wAfter w:w="115" w:type="dxa"/>
          <w:trHeight w:val="556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Муниципальная целевая программа "Повышение безопасности дорожного движения в Динамовском муниципальном образовании на 2012 год"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7954300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12,3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lastRenderedPageBreak/>
              <w:t>Отдельные мероприятия в области дорожного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09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7954300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365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12,3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81,3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81,3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73,5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6000100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47,9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6000100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47,9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6000500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25,6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6000500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25,6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7,8</w:t>
            </w:r>
          </w:p>
        </w:tc>
      </w:tr>
      <w:tr w:rsidR="006E66FC" w:rsidRPr="00BF5FAD" w:rsidTr="006E66FC">
        <w:trPr>
          <w:gridAfter w:val="1"/>
          <w:wAfter w:w="115" w:type="dxa"/>
          <w:trHeight w:val="120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7957100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7,8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7957100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500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7,8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38,1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38,1</w:t>
            </w:r>
          </w:p>
        </w:tc>
      </w:tr>
      <w:tr w:rsidR="006E66FC" w:rsidRPr="00BF5FAD" w:rsidTr="006E66FC">
        <w:trPr>
          <w:gridAfter w:val="1"/>
          <w:wAfter w:w="115" w:type="dxa"/>
          <w:trHeight w:val="48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4910000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38,1</w:t>
            </w:r>
          </w:p>
        </w:tc>
      </w:tr>
      <w:tr w:rsidR="006E66FC" w:rsidRPr="00BF5FAD" w:rsidTr="006E66FC">
        <w:trPr>
          <w:gridAfter w:val="1"/>
          <w:wAfter w:w="115" w:type="dxa"/>
          <w:trHeight w:val="720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4910100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000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38,1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4910100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005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F5FAD">
              <w:rPr>
                <w:sz w:val="28"/>
                <w:szCs w:val="28"/>
              </w:rPr>
              <w:t>38,1</w:t>
            </w:r>
          </w:p>
        </w:tc>
      </w:tr>
      <w:tr w:rsidR="006E66FC" w:rsidRPr="00BF5FAD" w:rsidTr="006E66FC">
        <w:trPr>
          <w:gridAfter w:val="1"/>
          <w:wAfter w:w="115" w:type="dxa"/>
          <w:trHeight w:val="255"/>
        </w:trPr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F5FAD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F5FAD">
              <w:rPr>
                <w:b/>
                <w:bCs/>
                <w:sz w:val="28"/>
                <w:szCs w:val="28"/>
              </w:rPr>
              <w:t>1 339,2</w:t>
            </w:r>
          </w:p>
        </w:tc>
      </w:tr>
    </w:tbl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tbl>
      <w:tblPr>
        <w:tblW w:w="10774" w:type="dxa"/>
        <w:tblInd w:w="-176" w:type="dxa"/>
        <w:tblLayout w:type="fixed"/>
        <w:tblLook w:val="04A0"/>
      </w:tblPr>
      <w:tblGrid>
        <w:gridCol w:w="4225"/>
        <w:gridCol w:w="760"/>
        <w:gridCol w:w="1063"/>
        <w:gridCol w:w="1048"/>
        <w:gridCol w:w="1283"/>
        <w:gridCol w:w="1119"/>
        <w:gridCol w:w="230"/>
        <w:gridCol w:w="1046"/>
      </w:tblGrid>
      <w:tr w:rsidR="006E66FC" w:rsidRPr="00BB6AA4" w:rsidTr="000A5B19">
        <w:trPr>
          <w:trHeight w:val="1485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Приложение № 5 к решению Совета от 29 декабря 2012 года № 133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255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Ведомственная структура расходов  бюджета муниципального образования на 2012 год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(тыс. рублей)</w:t>
            </w:r>
          </w:p>
        </w:tc>
      </w:tr>
      <w:tr w:rsidR="006E66FC" w:rsidRPr="00BB6AA4" w:rsidTr="000A5B19">
        <w:trPr>
          <w:trHeight w:val="870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E66FC" w:rsidRPr="00BB6AA4" w:rsidTr="000A5B19">
        <w:trPr>
          <w:trHeight w:val="96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1 339,2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1 153,4</w:t>
            </w:r>
          </w:p>
        </w:tc>
      </w:tr>
      <w:tr w:rsidR="006E66FC" w:rsidRPr="00BB6AA4" w:rsidTr="000A5B19">
        <w:trPr>
          <w:trHeight w:val="72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364,7</w:t>
            </w:r>
          </w:p>
        </w:tc>
      </w:tr>
      <w:tr w:rsidR="006E66FC" w:rsidRPr="00BB6AA4" w:rsidTr="000A5B19">
        <w:trPr>
          <w:trHeight w:val="120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364,7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0020300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364,7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0020300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364,7</w:t>
            </w:r>
          </w:p>
        </w:tc>
      </w:tr>
      <w:tr w:rsidR="006E66FC" w:rsidRPr="00BB6AA4" w:rsidTr="000A5B19">
        <w:trPr>
          <w:trHeight w:val="556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BB6AA4">
              <w:rPr>
                <w:sz w:val="28"/>
                <w:szCs w:val="28"/>
              </w:rPr>
              <w:lastRenderedPageBreak/>
              <w:t>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663,4</w:t>
            </w:r>
          </w:p>
        </w:tc>
      </w:tr>
      <w:tr w:rsidR="006E66FC" w:rsidRPr="00BB6AA4" w:rsidTr="000A5B19">
        <w:trPr>
          <w:trHeight w:val="120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663,4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0020400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652,0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0020400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652,0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0029500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11,4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0029500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11,4</w:t>
            </w:r>
          </w:p>
        </w:tc>
      </w:tr>
      <w:tr w:rsidR="006E66FC" w:rsidRPr="00BB6AA4" w:rsidTr="000A5B19">
        <w:trPr>
          <w:trHeight w:val="96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16,6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16,6</w:t>
            </w:r>
          </w:p>
        </w:tc>
      </w:tr>
      <w:tr w:rsidR="006E66FC" w:rsidRPr="00BB6AA4" w:rsidTr="000A5B19">
        <w:trPr>
          <w:trHeight w:val="192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5210600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16,6</w:t>
            </w:r>
          </w:p>
        </w:tc>
      </w:tr>
      <w:tr w:rsidR="006E66FC" w:rsidRPr="00BB6AA4" w:rsidTr="000A5B19">
        <w:trPr>
          <w:trHeight w:val="192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5210601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16,6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5210601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16,6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Другие общегосударственные </w:t>
            </w:r>
            <w:r w:rsidRPr="00BB6AA4">
              <w:rPr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108,7</w:t>
            </w:r>
          </w:p>
        </w:tc>
      </w:tr>
      <w:tr w:rsidR="006E66FC" w:rsidRPr="00BB6AA4" w:rsidTr="000A5B19">
        <w:trPr>
          <w:trHeight w:val="72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0920000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11,5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0920000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1,5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0920300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10,0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0920300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10,0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52,3</w:t>
            </w:r>
          </w:p>
        </w:tc>
      </w:tr>
      <w:tr w:rsidR="006E66FC" w:rsidRPr="00BB6AA4" w:rsidTr="000A5B19">
        <w:trPr>
          <w:trHeight w:val="192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5210600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52,3</w:t>
            </w:r>
          </w:p>
        </w:tc>
      </w:tr>
      <w:tr w:rsidR="006E66FC" w:rsidRPr="00BB6AA4" w:rsidTr="000A5B19">
        <w:trPr>
          <w:trHeight w:val="120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5210602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52,3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5210602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52,3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44,9</w:t>
            </w:r>
          </w:p>
        </w:tc>
      </w:tr>
      <w:tr w:rsidR="006E66FC" w:rsidRPr="00BB6AA4" w:rsidTr="000A5B19">
        <w:trPr>
          <w:trHeight w:val="96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Муниципальная целевая программа "Улучшение условий и охраны труда в Динамовском муниципальном образовании" на 2012 год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7952900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2,0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7952900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2,0</w:t>
            </w:r>
          </w:p>
        </w:tc>
      </w:tr>
      <w:tr w:rsidR="006E66FC" w:rsidRPr="00BB6AA4" w:rsidTr="006E66FC">
        <w:trPr>
          <w:trHeight w:val="273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</w:t>
            </w:r>
            <w:r w:rsidRPr="00BB6AA4">
              <w:rPr>
                <w:sz w:val="28"/>
                <w:szCs w:val="28"/>
              </w:rPr>
              <w:lastRenderedPageBreak/>
              <w:t>2016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36,2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36,2</w:t>
            </w:r>
          </w:p>
        </w:tc>
      </w:tr>
      <w:tr w:rsidR="006E66FC" w:rsidRPr="00BB6AA4" w:rsidTr="000A5B19">
        <w:trPr>
          <w:trHeight w:val="120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Целевая программа "Развитие местного самоуправления Динамовского муниципального образования Новобурасского муниципального района" на 2012 год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7959200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6,7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7959200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6,7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54,1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54,1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0010000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54,1</w:t>
            </w:r>
          </w:p>
        </w:tc>
      </w:tr>
      <w:tr w:rsidR="006E66FC" w:rsidRPr="00BB6AA4" w:rsidTr="000A5B19">
        <w:trPr>
          <w:trHeight w:val="72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0013600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54,1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0013600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54,1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12,3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Дорожное хозяйство(дорожные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12,3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12,3</w:t>
            </w:r>
          </w:p>
        </w:tc>
      </w:tr>
      <w:tr w:rsidR="006E66FC" w:rsidRPr="00BB6AA4" w:rsidTr="000A5B19">
        <w:trPr>
          <w:trHeight w:val="96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Муниципальная целевая программа "Повышение безопасности дорожного движения в Динамовском муниципальном образовании на 2012 год"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7954300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12,3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Отдельные мероприятия в области дорожного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7954300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12,3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81,3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81,3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73,5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6000100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47,9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6000100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47,9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Прочие мероприятия по благоустройству городских </w:t>
            </w:r>
            <w:r w:rsidRPr="00BB6AA4">
              <w:rPr>
                <w:sz w:val="28"/>
                <w:szCs w:val="28"/>
              </w:rPr>
              <w:lastRenderedPageBreak/>
              <w:t>округов и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6000500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25,6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6000500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25,6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7,8</w:t>
            </w:r>
          </w:p>
        </w:tc>
      </w:tr>
      <w:tr w:rsidR="006E66FC" w:rsidRPr="00BB6AA4" w:rsidTr="000A5B19">
        <w:trPr>
          <w:trHeight w:val="120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7,8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7,8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38,1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38,1</w:t>
            </w:r>
          </w:p>
        </w:tc>
      </w:tr>
      <w:tr w:rsidR="006E66FC" w:rsidRPr="00BB6AA4" w:rsidTr="000A5B19">
        <w:trPr>
          <w:trHeight w:val="48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4910000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38,1</w:t>
            </w:r>
          </w:p>
        </w:tc>
      </w:tr>
      <w:tr w:rsidR="006E66FC" w:rsidRPr="00BB6AA4" w:rsidTr="000A5B19">
        <w:trPr>
          <w:trHeight w:val="720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4910100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38,1</w:t>
            </w:r>
          </w:p>
        </w:tc>
      </w:tr>
      <w:tr w:rsidR="006E66FC" w:rsidRPr="00BB6AA4" w:rsidTr="000A5B19">
        <w:trPr>
          <w:trHeight w:val="255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242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4910100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38,1</w:t>
            </w:r>
          </w:p>
        </w:tc>
      </w:tr>
      <w:tr w:rsidR="006E66FC" w:rsidRPr="00BB6AA4" w:rsidTr="000A5B19">
        <w:trPr>
          <w:trHeight w:val="25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1 339,2</w:t>
            </w:r>
          </w:p>
        </w:tc>
      </w:tr>
    </w:tbl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Pr="00820E97" w:rsidRDefault="006E66FC" w:rsidP="006E66FC">
      <w:pPr>
        <w:ind w:firstLine="567"/>
        <w:jc w:val="both"/>
        <w:rPr>
          <w:sz w:val="28"/>
          <w:szCs w:val="28"/>
        </w:rPr>
      </w:pPr>
    </w:p>
    <w:tbl>
      <w:tblPr>
        <w:tblW w:w="10907" w:type="dxa"/>
        <w:tblInd w:w="-318" w:type="dxa"/>
        <w:tblLayout w:type="fixed"/>
        <w:tblLook w:val="04A0"/>
      </w:tblPr>
      <w:tblGrid>
        <w:gridCol w:w="4733"/>
        <w:gridCol w:w="371"/>
        <w:gridCol w:w="1327"/>
        <w:gridCol w:w="676"/>
        <w:gridCol w:w="423"/>
        <w:gridCol w:w="711"/>
        <w:gridCol w:w="847"/>
        <w:gridCol w:w="429"/>
        <w:gridCol w:w="918"/>
        <w:gridCol w:w="236"/>
        <w:gridCol w:w="236"/>
      </w:tblGrid>
      <w:tr w:rsidR="006E66FC" w:rsidRPr="00BB6AA4" w:rsidTr="000A5B19">
        <w:trPr>
          <w:trHeight w:val="1410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Приложение №6  к решению Совета от 29 декабря 2012 года № 133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6E66FC" w:rsidRPr="00BB6AA4" w:rsidTr="000A5B19">
        <w:trPr>
          <w:trHeight w:val="375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1035"/>
        </w:trPr>
        <w:tc>
          <w:tcPr>
            <w:tcW w:w="106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Перечень муниципальных целевых программ, предусмотренных к финансированию за счет средств бюджета муниципального образования на 2012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255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BB6AA4">
              <w:t>(тыс. руб.)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990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1397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ind w:left="-108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Муниципальная целевая программа "Улучшение условий и охраны труда в Динамовском муниципальном образовании" на 2012 год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7952900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 xml:space="preserve">2,0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37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7952900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2,0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44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7952900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2,0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75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7952900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2,0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1923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Муниципальная целевая программа "Повышение безопасности дорожного движения в Динамовском муниципальном образовании на 2012 год"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7954300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 xml:space="preserve">12,3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37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7954300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12,3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467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7954300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12,3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75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Отдельные мероприятия в области дорожного хозяйства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7954300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365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12,3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225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7957100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 xml:space="preserve">44,0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37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36,2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41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36,2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75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36,2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37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7,8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37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7,8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75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7957100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7,8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1821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Целевая программа "Развитие местного самоуправления Динамовского муниципального образования Новобурасского муниципального района" на 2012 год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7959200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 xml:space="preserve">6,7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375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7959200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6,7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463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7959200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 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6,7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75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7959200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>500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B6AA4">
              <w:rPr>
                <w:sz w:val="28"/>
                <w:szCs w:val="28"/>
              </w:rPr>
              <w:t xml:space="preserve">6,7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BB6AA4" w:rsidTr="000A5B19">
        <w:trPr>
          <w:trHeight w:val="375"/>
        </w:trPr>
        <w:tc>
          <w:tcPr>
            <w:tcW w:w="9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BB6AA4">
              <w:rPr>
                <w:b/>
                <w:bCs/>
                <w:sz w:val="28"/>
                <w:szCs w:val="28"/>
              </w:rPr>
              <w:t>65,0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BB6AA4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</w:tbl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ind w:firstLine="567"/>
        <w:jc w:val="both"/>
        <w:rPr>
          <w:sz w:val="28"/>
          <w:szCs w:val="28"/>
        </w:rPr>
      </w:pPr>
    </w:p>
    <w:p w:rsidR="006E66FC" w:rsidRDefault="006E66FC" w:rsidP="006E66FC">
      <w:pPr>
        <w:overflowPunct/>
        <w:autoSpaceDE/>
        <w:autoSpaceDN/>
        <w:adjustRightInd/>
        <w:textAlignment w:val="auto"/>
        <w:rPr>
          <w:sz w:val="28"/>
          <w:szCs w:val="28"/>
        </w:rPr>
        <w:sectPr w:rsidR="006E66FC" w:rsidSect="000A5B19">
          <w:headerReference w:type="even" r:id="rId7"/>
          <w:headerReference w:type="default" r:id="rId8"/>
          <w:pgSz w:w="11906" w:h="16838"/>
          <w:pgMar w:top="1134" w:right="567" w:bottom="1134" w:left="1134" w:header="720" w:footer="720" w:gutter="0"/>
          <w:cols w:space="720"/>
          <w:titlePg/>
        </w:sectPr>
      </w:pPr>
    </w:p>
    <w:tbl>
      <w:tblPr>
        <w:tblW w:w="15041" w:type="dxa"/>
        <w:tblInd w:w="93" w:type="dxa"/>
        <w:tblLook w:val="04A0"/>
      </w:tblPr>
      <w:tblGrid>
        <w:gridCol w:w="3180"/>
        <w:gridCol w:w="9451"/>
        <w:gridCol w:w="2410"/>
      </w:tblGrid>
      <w:tr w:rsidR="006E66FC" w:rsidRPr="00820E97" w:rsidTr="000A5B19">
        <w:trPr>
          <w:trHeight w:val="2126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Приложение №7  к решению Совета от 29 декабря 2012 года № 133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6E66FC" w:rsidRPr="00820E97" w:rsidTr="000A5B19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6E66FC" w:rsidRPr="00820E97" w:rsidTr="000A5B19">
        <w:trPr>
          <w:trHeight w:val="375"/>
        </w:trPr>
        <w:tc>
          <w:tcPr>
            <w:tcW w:w="15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2012 год</w:t>
            </w:r>
          </w:p>
        </w:tc>
      </w:tr>
      <w:tr w:rsidR="006E66FC" w:rsidRPr="00820E97" w:rsidTr="000A5B19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20E97">
              <w:rPr>
                <w:sz w:val="28"/>
                <w:szCs w:val="28"/>
              </w:rPr>
              <w:t>(тыс. руб)</w:t>
            </w:r>
          </w:p>
        </w:tc>
      </w:tr>
      <w:tr w:rsidR="006E66FC" w:rsidRPr="00820E97" w:rsidTr="000A5B19">
        <w:trPr>
          <w:trHeight w:val="109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E66FC" w:rsidRPr="00820E97" w:rsidTr="000A5B19">
        <w:trPr>
          <w:trHeight w:val="52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1,0</w:t>
            </w:r>
          </w:p>
        </w:tc>
      </w:tr>
      <w:tr w:rsidR="006E66FC" w:rsidRPr="00820E97" w:rsidTr="000A5B19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20E97">
              <w:rPr>
                <w:b/>
                <w:bCs/>
                <w:sz w:val="28"/>
                <w:szCs w:val="28"/>
              </w:rPr>
              <w:t>1,0</w:t>
            </w:r>
          </w:p>
        </w:tc>
      </w:tr>
      <w:tr w:rsidR="006E66FC" w:rsidRPr="00820E97" w:rsidTr="000A5B19">
        <w:trPr>
          <w:trHeight w:val="6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20E97">
              <w:rPr>
                <w:sz w:val="28"/>
                <w:szCs w:val="28"/>
              </w:rPr>
              <w:t>01050201100000510</w:t>
            </w:r>
          </w:p>
        </w:tc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20E97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20E97">
              <w:rPr>
                <w:sz w:val="28"/>
                <w:szCs w:val="28"/>
              </w:rPr>
              <w:t>-1 338,2</w:t>
            </w:r>
          </w:p>
        </w:tc>
      </w:tr>
      <w:tr w:rsidR="006E66FC" w:rsidRPr="00820E97" w:rsidTr="000A5B19">
        <w:trPr>
          <w:trHeight w:val="48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20E97">
              <w:rPr>
                <w:sz w:val="28"/>
                <w:szCs w:val="28"/>
              </w:rPr>
              <w:t>01050201100000610</w:t>
            </w:r>
          </w:p>
        </w:tc>
        <w:tc>
          <w:tcPr>
            <w:tcW w:w="9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20E97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6FC" w:rsidRPr="00820E97" w:rsidRDefault="006E66FC" w:rsidP="000A5B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20E97">
              <w:rPr>
                <w:sz w:val="28"/>
                <w:szCs w:val="28"/>
              </w:rPr>
              <w:t>1 339,2</w:t>
            </w:r>
          </w:p>
        </w:tc>
      </w:tr>
    </w:tbl>
    <w:p w:rsidR="006E66FC" w:rsidRPr="00BF5FAD" w:rsidRDefault="006E66FC" w:rsidP="006E66FC">
      <w:pPr>
        <w:ind w:firstLine="567"/>
        <w:jc w:val="both"/>
        <w:rPr>
          <w:sz w:val="28"/>
          <w:szCs w:val="28"/>
        </w:rPr>
      </w:pPr>
    </w:p>
    <w:p w:rsidR="000A5B19" w:rsidRDefault="000A5B19"/>
    <w:sectPr w:rsidR="000A5B19" w:rsidSect="000A5B19">
      <w:pgSz w:w="16838" w:h="11906" w:orient="landscape"/>
      <w:pgMar w:top="1134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1D6" w:rsidRDefault="00C371D6" w:rsidP="001536D6">
      <w:r>
        <w:separator/>
      </w:r>
    </w:p>
  </w:endnote>
  <w:endnote w:type="continuationSeparator" w:id="1">
    <w:p w:rsidR="00C371D6" w:rsidRDefault="00C371D6" w:rsidP="0015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1D6" w:rsidRDefault="00C371D6" w:rsidP="001536D6">
      <w:r>
        <w:separator/>
      </w:r>
    </w:p>
  </w:footnote>
  <w:footnote w:type="continuationSeparator" w:id="1">
    <w:p w:rsidR="00C371D6" w:rsidRDefault="00C371D6" w:rsidP="0015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B19" w:rsidRDefault="000A5B1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A5B19" w:rsidRDefault="000A5B19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B19" w:rsidRDefault="000A5B1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D6645">
      <w:rPr>
        <w:rStyle w:val="ab"/>
        <w:noProof/>
      </w:rPr>
      <w:t>2</w:t>
    </w:r>
    <w:r>
      <w:rPr>
        <w:rStyle w:val="ab"/>
      </w:rPr>
      <w:fldChar w:fldCharType="end"/>
    </w:r>
  </w:p>
  <w:p w:rsidR="000A5B19" w:rsidRDefault="000A5B19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58DB02"/>
    <w:lvl w:ilvl="0">
      <w:numFmt w:val="decimal"/>
      <w:lvlText w:val="*"/>
      <w:lvlJc w:val="left"/>
    </w:lvl>
  </w:abstractNum>
  <w:abstractNum w:abstractNumId="1">
    <w:nsid w:val="0F834F63"/>
    <w:multiLevelType w:val="hybridMultilevel"/>
    <w:tmpl w:val="9D9C077A"/>
    <w:lvl w:ilvl="0" w:tplc="178233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C2D180B"/>
    <w:multiLevelType w:val="hybridMultilevel"/>
    <w:tmpl w:val="95322AFA"/>
    <w:lvl w:ilvl="0" w:tplc="EC8A06F8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D3C372D"/>
    <w:multiLevelType w:val="hybridMultilevel"/>
    <w:tmpl w:val="4866BEEE"/>
    <w:lvl w:ilvl="0" w:tplc="E5B27232">
      <w:start w:val="1"/>
      <w:numFmt w:val="decimal"/>
      <w:lvlText w:val="%1.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833B96"/>
    <w:multiLevelType w:val="singleLevel"/>
    <w:tmpl w:val="413614AE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366D2881"/>
    <w:multiLevelType w:val="hybridMultilevel"/>
    <w:tmpl w:val="990E2352"/>
    <w:lvl w:ilvl="0" w:tplc="B8D0AD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8CD609B"/>
    <w:multiLevelType w:val="hybridMultilevel"/>
    <w:tmpl w:val="1C542070"/>
    <w:lvl w:ilvl="0" w:tplc="D99A856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A6B5788"/>
    <w:multiLevelType w:val="hybridMultilevel"/>
    <w:tmpl w:val="B172078E"/>
    <w:lvl w:ilvl="0" w:tplc="8F2C12F6">
      <w:start w:val="3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3F61363D"/>
    <w:multiLevelType w:val="hybridMultilevel"/>
    <w:tmpl w:val="7850F7E4"/>
    <w:lvl w:ilvl="0" w:tplc="1B4CA2A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6DE3736D"/>
    <w:multiLevelType w:val="hybridMultilevel"/>
    <w:tmpl w:val="09E4CE82"/>
    <w:lvl w:ilvl="0" w:tplc="C7EC34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sz w:val="12"/>
        </w:rPr>
      </w:lvl>
    </w:lvlOverride>
  </w:num>
  <w:num w:numId="3">
    <w:abstractNumId w:val="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4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  <w:num w:numId="11">
    <w:abstractNumId w:val="1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6FC"/>
    <w:rsid w:val="000A5B19"/>
    <w:rsid w:val="0012733E"/>
    <w:rsid w:val="0014178D"/>
    <w:rsid w:val="001536D6"/>
    <w:rsid w:val="002558AB"/>
    <w:rsid w:val="00371C5D"/>
    <w:rsid w:val="004D6645"/>
    <w:rsid w:val="005D600B"/>
    <w:rsid w:val="00671612"/>
    <w:rsid w:val="006C6914"/>
    <w:rsid w:val="006E66FC"/>
    <w:rsid w:val="00700AA8"/>
    <w:rsid w:val="00841DD2"/>
    <w:rsid w:val="008E7010"/>
    <w:rsid w:val="00A267F0"/>
    <w:rsid w:val="00A80FDF"/>
    <w:rsid w:val="00B06608"/>
    <w:rsid w:val="00C371D6"/>
    <w:rsid w:val="00C92F69"/>
    <w:rsid w:val="00E01FC0"/>
    <w:rsid w:val="00F81268"/>
    <w:rsid w:val="00FB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FC"/>
    <w:pPr>
      <w:overflowPunct w:val="0"/>
      <w:autoSpaceDE w:val="0"/>
      <w:autoSpaceDN w:val="0"/>
      <w:adjustRightInd w:val="0"/>
      <w:ind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66FC"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E66FC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qFormat/>
    <w:rsid w:val="006E66FC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E66FC"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link w:val="50"/>
    <w:qFormat/>
    <w:rsid w:val="006E66FC"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6E66FC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6E66FC"/>
    <w:pPr>
      <w:keepNext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6E66FC"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link w:val="90"/>
    <w:qFormat/>
    <w:rsid w:val="006E66FC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66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6F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E66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E66FC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E66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E66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E66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E66F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E66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6E66F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E66F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, Знак Знак Знак Знак Знак Знак Знак"/>
    <w:basedOn w:val="a"/>
    <w:link w:val="a6"/>
    <w:semiHidden/>
    <w:rsid w:val="006E66FC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1, Знак Знак Знак Знак Знак Знак Знак Знак"/>
    <w:basedOn w:val="a0"/>
    <w:link w:val="a5"/>
    <w:semiHidden/>
    <w:rsid w:val="006E66F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Body Text Indent"/>
    <w:basedOn w:val="a"/>
    <w:link w:val="a8"/>
    <w:semiHidden/>
    <w:rsid w:val="006E66FC"/>
    <w:pPr>
      <w:ind w:firstLine="567"/>
      <w:jc w:val="both"/>
    </w:pPr>
    <w:rPr>
      <w:bCs/>
      <w:sz w:val="24"/>
    </w:rPr>
  </w:style>
  <w:style w:type="character" w:customStyle="1" w:styleId="a8">
    <w:name w:val="Основной текст с отступом Знак"/>
    <w:basedOn w:val="a0"/>
    <w:link w:val="a7"/>
    <w:semiHidden/>
    <w:rsid w:val="006E66F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6E66FC"/>
    <w:pPr>
      <w:ind w:left="567"/>
      <w:jc w:val="both"/>
    </w:pPr>
    <w:rPr>
      <w:bCs/>
      <w:sz w:val="24"/>
    </w:rPr>
  </w:style>
  <w:style w:type="character" w:customStyle="1" w:styleId="22">
    <w:name w:val="Основной текст с отступом 2 Знак"/>
    <w:basedOn w:val="a0"/>
    <w:link w:val="21"/>
    <w:semiHidden/>
    <w:rsid w:val="006E66F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6E66FC"/>
    <w:rPr>
      <w:bCs/>
      <w:sz w:val="24"/>
    </w:rPr>
  </w:style>
  <w:style w:type="character" w:customStyle="1" w:styleId="24">
    <w:name w:val="Основной текст 2 Знак"/>
    <w:basedOn w:val="a0"/>
    <w:link w:val="23"/>
    <w:semiHidden/>
    <w:rsid w:val="006E66F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rsid w:val="006E66FC"/>
    <w:pPr>
      <w:ind w:firstLine="567"/>
      <w:jc w:val="both"/>
    </w:pPr>
    <w:rPr>
      <w:bCs/>
      <w:color w:val="333399"/>
      <w:sz w:val="24"/>
    </w:rPr>
  </w:style>
  <w:style w:type="character" w:customStyle="1" w:styleId="32">
    <w:name w:val="Основной текст с отступом 3 Знак"/>
    <w:basedOn w:val="a0"/>
    <w:link w:val="31"/>
    <w:semiHidden/>
    <w:rsid w:val="006E66FC"/>
    <w:rPr>
      <w:rFonts w:ascii="Times New Roman" w:eastAsia="Times New Roman" w:hAnsi="Times New Roman" w:cs="Times New Roman"/>
      <w:bCs/>
      <w:color w:val="333399"/>
      <w:sz w:val="24"/>
      <w:szCs w:val="20"/>
      <w:lang w:eastAsia="ru-RU"/>
    </w:rPr>
  </w:style>
  <w:style w:type="paragraph" w:styleId="a9">
    <w:name w:val="header"/>
    <w:basedOn w:val="a"/>
    <w:link w:val="aa"/>
    <w:semiHidden/>
    <w:rsid w:val="006E66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rsid w:val="006E66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semiHidden/>
    <w:rsid w:val="006E66FC"/>
  </w:style>
  <w:style w:type="paragraph" w:styleId="ac">
    <w:name w:val="footer"/>
    <w:basedOn w:val="a"/>
    <w:link w:val="ad"/>
    <w:semiHidden/>
    <w:rsid w:val="006E66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E66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Subtitle"/>
    <w:basedOn w:val="a"/>
    <w:link w:val="af"/>
    <w:qFormat/>
    <w:rsid w:val="006E66FC"/>
    <w:pPr>
      <w:jc w:val="center"/>
    </w:pPr>
    <w:rPr>
      <w:b/>
      <w:bCs/>
      <w:sz w:val="24"/>
    </w:rPr>
  </w:style>
  <w:style w:type="character" w:customStyle="1" w:styleId="af">
    <w:name w:val="Подзаголовок Знак"/>
    <w:basedOn w:val="a0"/>
    <w:link w:val="ae"/>
    <w:rsid w:val="006E66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0">
    <w:name w:val="Гипертекстовая ссылка"/>
    <w:rsid w:val="006E66FC"/>
    <w:rPr>
      <w:b/>
      <w:bCs/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2725</Words>
  <Characters>15538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2013-01-16T05:36:00Z</cp:lastPrinted>
  <dcterms:created xsi:type="dcterms:W3CDTF">2013-01-16T04:25:00Z</dcterms:created>
  <dcterms:modified xsi:type="dcterms:W3CDTF">2013-01-16T05:49:00Z</dcterms:modified>
</cp:coreProperties>
</file>